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E16" w:rsidRPr="001F5A20" w:rsidRDefault="00DD1E16" w:rsidP="00DD1E16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bookmarkStart w:id="0" w:name="block-284647"/>
      <w:r w:rsidRPr="001F5A20">
        <w:rPr>
          <w:rFonts w:ascii="Times New Roman" w:eastAsia="Times New Roman" w:hAnsi="Times New Roman" w:cs="Calibri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D1E16" w:rsidRPr="001F5A20" w:rsidRDefault="00DD1E16" w:rsidP="00DD1E16">
      <w:pPr>
        <w:spacing w:after="0" w:line="240" w:lineRule="auto"/>
        <w:ind w:left="120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bookmarkStart w:id="1" w:name="dc3cea46-96ed-491e-818a-be2785bad2e9"/>
      <w:bookmarkEnd w:id="1"/>
      <w:r w:rsidRPr="001F5A20">
        <w:rPr>
          <w:rFonts w:ascii="Times New Roman" w:eastAsia="Times New Roman" w:hAnsi="Times New Roman" w:cs="Calibri"/>
          <w:b/>
          <w:color w:val="000000"/>
          <w:sz w:val="28"/>
          <w:lang w:val="ru-RU"/>
        </w:rPr>
        <w:t>‌</w:t>
      </w:r>
      <w:r w:rsidRPr="001F5A20">
        <w:rPr>
          <w:rFonts w:ascii="Times New Roman" w:eastAsia="Times New Roman" w:hAnsi="Times New Roman" w:cs="Calibri"/>
          <w:color w:val="000000"/>
          <w:sz w:val="28"/>
          <w:lang w:val="ru-RU"/>
        </w:rPr>
        <w:t>​</w:t>
      </w:r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‌</w:t>
      </w:r>
      <w:bookmarkStart w:id="2" w:name="860646c2-889a-4569-8575-2a8bf8f7bf01"/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Муниципальное образование - Рязанский муниципальный район Рязанской области</w:t>
      </w:r>
      <w:bookmarkEnd w:id="2"/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 xml:space="preserve">‌‌ </w:t>
      </w:r>
    </w:p>
    <w:p w:rsidR="00DD1E16" w:rsidRPr="001F5A20" w:rsidRDefault="00DD1E16" w:rsidP="00DD1E16">
      <w:pPr>
        <w:spacing w:after="0" w:line="240" w:lineRule="auto"/>
        <w:ind w:left="120"/>
        <w:jc w:val="center"/>
        <w:rPr>
          <w:rFonts w:ascii="Calibri" w:eastAsia="Times New Roman" w:hAnsi="Calibri" w:cs="Calibri"/>
          <w:lang w:val="ru-RU"/>
        </w:rPr>
      </w:pPr>
    </w:p>
    <w:p w:rsidR="00DD1E16" w:rsidRPr="001F5A20" w:rsidRDefault="00DD1E16" w:rsidP="00DD1E16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 w:rsidRPr="001F5A20">
        <w:rPr>
          <w:rFonts w:ascii="Times New Roman" w:eastAsia="Times New Roman" w:hAnsi="Times New Roman" w:cs="Calibri"/>
          <w:b/>
          <w:color w:val="000000"/>
          <w:sz w:val="24"/>
          <w:szCs w:val="24"/>
          <w:lang w:val="ru-RU"/>
        </w:rPr>
        <w:t>МБОУ "Окская  СШ "</w:t>
      </w:r>
    </w:p>
    <w:p w:rsidR="00DD1E16" w:rsidRPr="001F5A20" w:rsidRDefault="00DD1E16" w:rsidP="00DD1E16">
      <w:pPr>
        <w:spacing w:after="0"/>
        <w:ind w:left="120"/>
        <w:rPr>
          <w:rFonts w:ascii="Calibri" w:eastAsia="Times New Roman" w:hAnsi="Calibri" w:cs="Calibri"/>
          <w:sz w:val="24"/>
          <w:szCs w:val="24"/>
          <w:lang w:val="ru-RU"/>
        </w:rPr>
      </w:pPr>
    </w:p>
    <w:p w:rsidR="00DD1E16" w:rsidRPr="001F5A20" w:rsidRDefault="00DD1E16" w:rsidP="00DD1E16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:rsidR="00DD1E16" w:rsidRPr="001F5A20" w:rsidRDefault="00DD1E16" w:rsidP="00DD1E16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:rsidR="00DD1E16" w:rsidRPr="001F5A20" w:rsidRDefault="00DD1E16" w:rsidP="00DD1E16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:rsidR="00DD1E16" w:rsidRPr="001F5A20" w:rsidRDefault="00DD1E16" w:rsidP="00DD1E16">
      <w:pPr>
        <w:spacing w:after="0"/>
        <w:ind w:left="120"/>
        <w:rPr>
          <w:rFonts w:ascii="Calibri" w:eastAsia="Calibri" w:hAnsi="Calibri" w:cs="Calibri"/>
          <w:sz w:val="24"/>
          <w:szCs w:val="24"/>
        </w:rPr>
      </w:pPr>
    </w:p>
    <w:tbl>
      <w:tblPr>
        <w:tblW w:w="10049" w:type="dxa"/>
        <w:tblLook w:val="04A0" w:firstRow="1" w:lastRow="0" w:firstColumn="1" w:lastColumn="0" w:noHBand="0" w:noVBand="1"/>
      </w:tblPr>
      <w:tblGrid>
        <w:gridCol w:w="3349"/>
        <w:gridCol w:w="3350"/>
        <w:gridCol w:w="3350"/>
      </w:tblGrid>
      <w:tr w:rsidR="00DD1E16" w:rsidRPr="001F5A20" w:rsidTr="00A04C6A">
        <w:trPr>
          <w:trHeight w:val="2418"/>
        </w:trPr>
        <w:tc>
          <w:tcPr>
            <w:tcW w:w="3349" w:type="dxa"/>
          </w:tcPr>
          <w:p w:rsidR="00DD1E16" w:rsidRPr="001F5A20" w:rsidRDefault="00DD1E16" w:rsidP="00A04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</w:tcPr>
          <w:p w:rsidR="00DD1E16" w:rsidRPr="001F5A20" w:rsidRDefault="00DD1E16" w:rsidP="00A04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50" w:type="dxa"/>
          </w:tcPr>
          <w:p w:rsidR="00DD1E16" w:rsidRPr="001F5A20" w:rsidRDefault="00DD1E16" w:rsidP="00A04C6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1E16" w:rsidRPr="00DB2E44" w:rsidRDefault="00DD1E16" w:rsidP="00DD1E1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B693E" w:rsidRDefault="004B693E">
      <w:pPr>
        <w:spacing w:after="0"/>
        <w:ind w:left="120"/>
      </w:pPr>
    </w:p>
    <w:p w:rsidR="004B693E" w:rsidRDefault="00430A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B693E" w:rsidRDefault="004B693E">
      <w:pPr>
        <w:spacing w:after="0"/>
        <w:ind w:left="120"/>
      </w:pPr>
    </w:p>
    <w:p w:rsidR="004B693E" w:rsidRDefault="004B693E">
      <w:pPr>
        <w:spacing w:after="0"/>
        <w:ind w:left="120"/>
      </w:pPr>
    </w:p>
    <w:p w:rsidR="004B693E" w:rsidRDefault="004B693E">
      <w:pPr>
        <w:spacing w:after="0"/>
        <w:ind w:left="120"/>
      </w:pPr>
    </w:p>
    <w:p w:rsidR="004B693E" w:rsidRPr="00C6340C" w:rsidRDefault="00430AC1">
      <w:pPr>
        <w:spacing w:after="0" w:line="408" w:lineRule="auto"/>
        <w:ind w:left="120"/>
        <w:jc w:val="center"/>
        <w:rPr>
          <w:lang w:val="ru-RU"/>
        </w:rPr>
      </w:pPr>
      <w:r w:rsidRPr="00C6340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693E" w:rsidRPr="00C6340C" w:rsidRDefault="00430AC1">
      <w:pPr>
        <w:spacing w:after="0" w:line="408" w:lineRule="auto"/>
        <w:ind w:left="120"/>
        <w:jc w:val="center"/>
        <w:rPr>
          <w:lang w:val="ru-RU"/>
        </w:rPr>
      </w:pPr>
      <w:r w:rsidRPr="00C6340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6340C">
        <w:rPr>
          <w:rFonts w:ascii="Times New Roman" w:hAnsi="Times New Roman"/>
          <w:color w:val="000000"/>
          <w:sz w:val="28"/>
          <w:lang w:val="ru-RU"/>
        </w:rPr>
        <w:t xml:space="preserve"> 40868)</w:t>
      </w: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Pr="00C6340C" w:rsidRDefault="00430AC1">
      <w:pPr>
        <w:spacing w:after="0" w:line="408" w:lineRule="auto"/>
        <w:ind w:left="120"/>
        <w:jc w:val="center"/>
        <w:rPr>
          <w:lang w:val="ru-RU"/>
        </w:rPr>
      </w:pPr>
      <w:r w:rsidRPr="00C6340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B693E" w:rsidRPr="00C6340C" w:rsidRDefault="00430AC1">
      <w:pPr>
        <w:spacing w:after="0" w:line="408" w:lineRule="auto"/>
        <w:ind w:left="120"/>
        <w:jc w:val="center"/>
        <w:rPr>
          <w:lang w:val="ru-RU"/>
        </w:rPr>
      </w:pPr>
      <w:r w:rsidRPr="00C6340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Pr="00C6340C" w:rsidRDefault="004B693E">
      <w:pPr>
        <w:spacing w:after="0"/>
        <w:ind w:left="120"/>
        <w:jc w:val="center"/>
        <w:rPr>
          <w:lang w:val="ru-RU"/>
        </w:rPr>
      </w:pPr>
    </w:p>
    <w:p w:rsidR="004B693E" w:rsidRDefault="004B693E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340C" w:rsidRDefault="00C6340C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6340C" w:rsidRPr="00DD1E16" w:rsidRDefault="00C6340C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3" w:name="_GoBack"/>
      <w:bookmarkEnd w:id="3"/>
    </w:p>
    <w:p w:rsidR="004B693E" w:rsidRPr="00C6340C" w:rsidRDefault="00DD1E16" w:rsidP="00DD1E16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284648"/>
      <w:bookmarkEnd w:id="0"/>
      <w:r w:rsidRPr="00DD1E16">
        <w:rPr>
          <w:sz w:val="24"/>
          <w:szCs w:val="24"/>
          <w:lang w:val="ru-RU"/>
        </w:rPr>
        <w:lastRenderedPageBreak/>
        <w:t xml:space="preserve">  </w:t>
      </w:r>
      <w:r w:rsidR="00430AC1" w:rsidRPr="00C6340C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4B693E" w:rsidRPr="00C6340C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основной школе ключевыми задачами являются:</w:t>
      </w:r>
    </w:p>
    <w:p w:rsidR="004B693E" w:rsidRPr="00DD1E16" w:rsidRDefault="00430A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B693E" w:rsidRPr="00DD1E16" w:rsidRDefault="00430A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B693E" w:rsidRPr="00DD1E16" w:rsidRDefault="00430A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B693E" w:rsidRPr="00DD1E16" w:rsidRDefault="00430AC1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4B693E" w:rsidRPr="00DD1E16" w:rsidRDefault="004B693E">
      <w:pPr>
        <w:rPr>
          <w:sz w:val="24"/>
          <w:szCs w:val="24"/>
          <w:lang w:val="ru-RU"/>
        </w:rPr>
        <w:sectPr w:rsidR="004B693E" w:rsidRPr="00DD1E16">
          <w:pgSz w:w="11906" w:h="16383"/>
          <w:pgMar w:top="1134" w:right="850" w:bottom="1134" w:left="1701" w:header="720" w:footer="720" w:gutter="0"/>
          <w:cols w:space="720"/>
        </w:sect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84649"/>
      <w:bookmarkEnd w:id="4"/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Индия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DD1E16">
        <w:rPr>
          <w:rFonts w:ascii="Times New Roman" w:hAnsi="Times New Roman"/>
          <w:color w:val="000000"/>
          <w:sz w:val="24"/>
          <w:szCs w:val="24"/>
        </w:rPr>
        <w:t>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DD1E16">
        <w:rPr>
          <w:rFonts w:ascii="Times New Roman" w:hAnsi="Times New Roman"/>
          <w:color w:val="000000"/>
          <w:sz w:val="24"/>
          <w:szCs w:val="24"/>
        </w:rPr>
        <w:t>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DD1E16">
        <w:rPr>
          <w:rFonts w:ascii="Times New Roman" w:hAnsi="Times New Roman"/>
          <w:color w:val="000000"/>
          <w:sz w:val="24"/>
          <w:szCs w:val="24"/>
        </w:rPr>
        <w:t>XIV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 w:rsidRPr="00DD1E16">
        <w:rPr>
          <w:rFonts w:ascii="Times New Roman" w:hAnsi="Times New Roman"/>
          <w:color w:val="000000"/>
          <w:sz w:val="24"/>
          <w:szCs w:val="24"/>
        </w:rPr>
        <w:t>XII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DD1E16">
        <w:rPr>
          <w:rFonts w:ascii="Times New Roman" w:hAnsi="Times New Roman"/>
          <w:color w:val="000000"/>
          <w:sz w:val="24"/>
          <w:szCs w:val="24"/>
        </w:rPr>
        <w:t>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DD1E16">
        <w:rPr>
          <w:rFonts w:ascii="Times New Roman" w:hAnsi="Times New Roman"/>
          <w:color w:val="000000"/>
          <w:sz w:val="24"/>
          <w:szCs w:val="24"/>
        </w:rPr>
        <w:t>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4B693E" w:rsidRPr="00DD1E16" w:rsidRDefault="004B693E">
      <w:pPr>
        <w:spacing w:after="0"/>
        <w:ind w:left="120"/>
        <w:rPr>
          <w:sz w:val="24"/>
          <w:szCs w:val="24"/>
          <w:lang w:val="ru-RU"/>
        </w:rPr>
      </w:pPr>
    </w:p>
    <w:p w:rsidR="004B693E" w:rsidRPr="00DD1E16" w:rsidRDefault="00430AC1">
      <w:pPr>
        <w:spacing w:after="0"/>
        <w:ind w:left="120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4B693E" w:rsidRPr="00DD1E16" w:rsidRDefault="004B693E">
      <w:pPr>
        <w:spacing w:after="0"/>
        <w:ind w:left="120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Русь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color w:val="000000"/>
          <w:sz w:val="24"/>
          <w:szCs w:val="24"/>
        </w:rPr>
        <w:t>XII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DD1E16">
        <w:rPr>
          <w:rFonts w:ascii="Times New Roman" w:hAnsi="Times New Roman"/>
          <w:color w:val="000000"/>
          <w:sz w:val="24"/>
          <w:szCs w:val="24"/>
        </w:rPr>
        <w:t>XIII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DD1E16">
        <w:rPr>
          <w:rFonts w:ascii="Times New Roman" w:hAnsi="Times New Roman"/>
          <w:color w:val="000000"/>
          <w:sz w:val="24"/>
          <w:szCs w:val="24"/>
        </w:rPr>
        <w:t>XIV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DD1E16">
        <w:rPr>
          <w:rFonts w:ascii="Times New Roman" w:hAnsi="Times New Roman"/>
          <w:color w:val="000000"/>
          <w:sz w:val="24"/>
          <w:szCs w:val="24"/>
        </w:rPr>
        <w:t>XV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DD1E16">
        <w:rPr>
          <w:rFonts w:ascii="Times New Roman" w:hAnsi="Times New Roman"/>
          <w:color w:val="000000"/>
          <w:sz w:val="24"/>
          <w:szCs w:val="24"/>
        </w:rPr>
        <w:t>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DD1E16">
        <w:rPr>
          <w:rFonts w:ascii="Times New Roman" w:hAnsi="Times New Roman"/>
          <w:color w:val="000000"/>
          <w:sz w:val="24"/>
          <w:szCs w:val="24"/>
        </w:rPr>
        <w:t>XIII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DD1E16">
        <w:rPr>
          <w:rFonts w:ascii="Times New Roman" w:hAnsi="Times New Roman"/>
          <w:color w:val="000000"/>
          <w:sz w:val="24"/>
          <w:szCs w:val="24"/>
        </w:rPr>
        <w:t>XIV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DD1E16">
        <w:rPr>
          <w:rFonts w:ascii="Times New Roman" w:hAnsi="Times New Roman"/>
          <w:color w:val="000000"/>
          <w:sz w:val="24"/>
          <w:szCs w:val="24"/>
        </w:rPr>
        <w:t>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DD1E16">
        <w:rPr>
          <w:rFonts w:ascii="Times New Roman" w:hAnsi="Times New Roman"/>
          <w:color w:val="000000"/>
          <w:sz w:val="24"/>
          <w:szCs w:val="24"/>
        </w:rPr>
        <w:t>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. Попытки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Итоги, последствия и значение петровских преобразований. Образ Петра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Франция.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Развитие культуры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DD1E16">
        <w:rPr>
          <w:rFonts w:ascii="Times New Roman" w:hAnsi="Times New Roman"/>
          <w:color w:val="000000"/>
          <w:sz w:val="24"/>
          <w:szCs w:val="24"/>
        </w:rPr>
        <w:t>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DD1E16">
        <w:rPr>
          <w:rFonts w:ascii="Times New Roman" w:hAnsi="Times New Roman"/>
          <w:color w:val="000000"/>
          <w:sz w:val="24"/>
          <w:szCs w:val="24"/>
        </w:rPr>
        <w:t>IV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Февральская и Октябрьская революции 1917 г. (3 ч)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DD1E16">
        <w:rPr>
          <w:rFonts w:ascii="Times New Roman" w:hAnsi="Times New Roman"/>
          <w:color w:val="000000"/>
          <w:sz w:val="24"/>
          <w:szCs w:val="24"/>
        </w:rPr>
        <w:t>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DD1E16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постсоветском пространстве. Борьба с терроризмом. Укрепление Вооружённых Сил РФ. Приоритетные национальные проекты.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DD1E16">
        <w:rPr>
          <w:rFonts w:ascii="Times New Roman" w:hAnsi="Times New Roman"/>
          <w:color w:val="000000"/>
          <w:sz w:val="24"/>
          <w:szCs w:val="24"/>
        </w:rPr>
        <w:t>XXI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4B693E" w:rsidRPr="00DD1E16" w:rsidRDefault="004B693E">
      <w:pPr>
        <w:rPr>
          <w:sz w:val="24"/>
          <w:szCs w:val="24"/>
          <w:lang w:val="ru-RU"/>
        </w:rPr>
        <w:sectPr w:rsidR="004B693E" w:rsidRPr="00DD1E16">
          <w:pgSz w:w="11906" w:h="16383"/>
          <w:pgMar w:top="1134" w:right="850" w:bottom="1134" w:left="1701" w:header="720" w:footer="720" w:gutter="0"/>
          <w:cols w:space="720"/>
        </w:sect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84650"/>
      <w:bookmarkEnd w:id="5"/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B693E" w:rsidRPr="00DD1E16" w:rsidRDefault="004B693E">
      <w:pPr>
        <w:spacing w:after="0"/>
        <w:ind w:left="120"/>
        <w:rPr>
          <w:sz w:val="24"/>
          <w:szCs w:val="24"/>
          <w:lang w:val="ru-RU"/>
        </w:rPr>
      </w:pPr>
    </w:p>
    <w:p w:rsidR="004B693E" w:rsidRPr="00DD1E16" w:rsidRDefault="00430AC1">
      <w:pPr>
        <w:spacing w:after="0"/>
        <w:ind w:left="120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B693E" w:rsidRPr="00DD1E16" w:rsidRDefault="00430AC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4B693E" w:rsidRPr="00DD1E16" w:rsidRDefault="00430A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B693E" w:rsidRPr="00DD1E16" w:rsidRDefault="00430A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B693E" w:rsidRPr="00DD1E16" w:rsidRDefault="00430AC1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4B693E" w:rsidRPr="00DD1E16" w:rsidRDefault="00430A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B693E" w:rsidRPr="00DD1E16" w:rsidRDefault="00430AC1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4B693E" w:rsidRPr="00DD1E16" w:rsidRDefault="00430A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B693E" w:rsidRPr="00DD1E16" w:rsidRDefault="00430AC1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4B693E" w:rsidRPr="00DD1E16" w:rsidRDefault="00430A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B693E" w:rsidRPr="00DD1E16" w:rsidRDefault="00430A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B693E" w:rsidRPr="00DD1E16" w:rsidRDefault="00430AC1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4B693E" w:rsidRPr="00DD1E16" w:rsidRDefault="00430A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4B693E" w:rsidRPr="00DD1E16" w:rsidRDefault="00430A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4B693E" w:rsidRPr="00DD1E16" w:rsidRDefault="00430A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B693E" w:rsidRPr="00DD1E16" w:rsidRDefault="00430AC1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B693E" w:rsidRPr="00DD1E16" w:rsidRDefault="00430AC1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4B693E" w:rsidRPr="00DD1E16" w:rsidRDefault="00430A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B693E" w:rsidRPr="00DD1E16" w:rsidRDefault="00430AC1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4B693E" w:rsidRPr="00DD1E16" w:rsidRDefault="00430AC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B693E" w:rsidRPr="00DD1E16" w:rsidRDefault="00430AC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B693E" w:rsidRPr="00DD1E16" w:rsidRDefault="00430AC1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4B693E" w:rsidRPr="00DD1E16" w:rsidRDefault="00430AC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B693E" w:rsidRPr="00DD1E16" w:rsidRDefault="00430AC1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4B693E" w:rsidRPr="00DD1E16" w:rsidRDefault="00430A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B693E" w:rsidRPr="00DD1E16" w:rsidRDefault="00430AC1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4B693E" w:rsidRPr="00DD1E16" w:rsidRDefault="00430A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B693E" w:rsidRPr="00DD1E16" w:rsidRDefault="00430A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4B693E" w:rsidRPr="00DD1E16" w:rsidRDefault="00430A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B693E" w:rsidRPr="00DD1E16" w:rsidRDefault="00430A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4B693E" w:rsidRPr="00DD1E16" w:rsidRDefault="00430AC1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4B693E" w:rsidRPr="00DD1E16" w:rsidRDefault="00430A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B693E" w:rsidRPr="00DD1E16" w:rsidRDefault="00430A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B693E" w:rsidRPr="00DD1E16" w:rsidRDefault="00430A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B693E" w:rsidRPr="00DD1E16" w:rsidRDefault="00430AC1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4B693E" w:rsidRPr="00DD1E16" w:rsidRDefault="00430A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4B693E" w:rsidRPr="00DD1E16" w:rsidRDefault="00430A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693E" w:rsidRPr="00DD1E16" w:rsidRDefault="00430A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B693E" w:rsidRPr="00DD1E16" w:rsidRDefault="00430AC1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693E" w:rsidRPr="00DD1E16" w:rsidRDefault="00430AC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B693E" w:rsidRPr="00DD1E16" w:rsidRDefault="00430AC1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4B693E" w:rsidRPr="00DD1E16" w:rsidRDefault="00430AC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B693E" w:rsidRPr="00DD1E16" w:rsidRDefault="00430AC1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4B693E" w:rsidRPr="00DD1E16" w:rsidRDefault="00430AC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B693E" w:rsidRPr="00DD1E16" w:rsidRDefault="00430AC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4B693E" w:rsidRPr="00DD1E16" w:rsidRDefault="00430AC1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4B693E" w:rsidRPr="00DD1E16" w:rsidRDefault="00430A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4B693E" w:rsidRPr="00DD1E16" w:rsidRDefault="00430AC1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4B693E" w:rsidRPr="00DD1E16" w:rsidRDefault="00430AC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4B693E" w:rsidRPr="00DD1E16" w:rsidRDefault="00430AC1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4B693E" w:rsidRPr="00DD1E16" w:rsidRDefault="00430A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B693E" w:rsidRPr="00DD1E16" w:rsidRDefault="00430A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B693E" w:rsidRPr="00DD1E16" w:rsidRDefault="00430A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B693E" w:rsidRPr="00DD1E16" w:rsidRDefault="00430AC1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4B693E" w:rsidRPr="00DD1E16" w:rsidRDefault="00430AC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4B693E" w:rsidRPr="00DD1E16" w:rsidRDefault="00430AC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DD1E16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4B693E" w:rsidRPr="00DD1E16" w:rsidRDefault="00430AC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B693E" w:rsidRPr="00DD1E16" w:rsidRDefault="00430AC1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B693E" w:rsidRPr="00DD1E16" w:rsidRDefault="00430AC1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4B693E" w:rsidRPr="00DD1E16" w:rsidRDefault="00430AC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B693E" w:rsidRPr="00DD1E16" w:rsidRDefault="00430AC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4B693E" w:rsidRPr="00DD1E16" w:rsidRDefault="00430AC1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DD1E16">
        <w:rPr>
          <w:rFonts w:ascii="Times New Roman" w:hAnsi="Times New Roman"/>
          <w:color w:val="000000"/>
          <w:sz w:val="24"/>
          <w:szCs w:val="24"/>
        </w:rPr>
        <w:t>XVII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DD1E16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4B693E" w:rsidRPr="00DD1E16" w:rsidRDefault="00430AC1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4B693E" w:rsidRPr="00DD1E16" w:rsidRDefault="00430AC1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4B693E" w:rsidRPr="00DD1E16" w:rsidRDefault="00430AC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4B693E" w:rsidRPr="00DD1E16" w:rsidRDefault="00430AC1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4B693E" w:rsidRPr="00DD1E16" w:rsidRDefault="00430AC1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4B693E" w:rsidRPr="00DD1E16" w:rsidRDefault="00430AC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B693E" w:rsidRPr="00DD1E16" w:rsidRDefault="00430AC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B693E" w:rsidRPr="00DD1E16" w:rsidRDefault="00430AC1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4B693E" w:rsidRPr="00DD1E16" w:rsidRDefault="00430AC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4B693E" w:rsidRPr="00DD1E16" w:rsidRDefault="00430AC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4B693E" w:rsidRPr="00DD1E16" w:rsidRDefault="00430AC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4B693E" w:rsidRPr="00DD1E16" w:rsidRDefault="00430AC1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B693E" w:rsidRPr="00DD1E16" w:rsidRDefault="00430AC1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4B693E" w:rsidRPr="00DD1E16" w:rsidRDefault="00430AC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4B693E" w:rsidRPr="00DD1E16" w:rsidRDefault="00430AC1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XVIII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B693E" w:rsidRPr="00DD1E16" w:rsidRDefault="004B693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4B693E" w:rsidRPr="00DD1E16" w:rsidRDefault="00430AC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4B693E" w:rsidRPr="00DD1E16" w:rsidRDefault="00430AC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4B693E" w:rsidRPr="00DD1E16" w:rsidRDefault="00430AC1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4B693E" w:rsidRPr="00DD1E16" w:rsidRDefault="00430AC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4B693E" w:rsidRPr="00DD1E16" w:rsidRDefault="00430AC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B693E" w:rsidRPr="00DD1E16" w:rsidRDefault="00430AC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4B693E" w:rsidRPr="00DD1E16" w:rsidRDefault="00430AC1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4B693E" w:rsidRPr="00DD1E16" w:rsidRDefault="00430AC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4B693E" w:rsidRPr="00DD1E16" w:rsidRDefault="00430AC1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4B693E" w:rsidRPr="00DD1E16" w:rsidRDefault="00430AC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B693E" w:rsidRPr="00DD1E16" w:rsidRDefault="00430AC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B693E" w:rsidRPr="00DD1E16" w:rsidRDefault="00430AC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4B693E" w:rsidRPr="00DD1E16" w:rsidRDefault="00430AC1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4B693E" w:rsidRPr="00DD1E16" w:rsidRDefault="00430AC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B693E" w:rsidRPr="00DD1E16" w:rsidRDefault="00430AC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4B693E" w:rsidRPr="00DD1E16" w:rsidRDefault="00430AC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4B693E" w:rsidRPr="00DD1E16" w:rsidRDefault="00430AC1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4B693E" w:rsidRPr="00DD1E16" w:rsidRDefault="00430AC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B693E" w:rsidRPr="00DD1E16" w:rsidRDefault="00430AC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B693E" w:rsidRPr="00DD1E16" w:rsidRDefault="00430AC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4B693E" w:rsidRPr="00DD1E16" w:rsidRDefault="00430AC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B693E" w:rsidRPr="00DD1E16" w:rsidRDefault="00430AC1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693E" w:rsidRPr="00DD1E16" w:rsidRDefault="00430AC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4B693E" w:rsidRPr="00DD1E16" w:rsidRDefault="00430AC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B693E" w:rsidRPr="00DD1E16" w:rsidRDefault="00430AC1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B693E" w:rsidRPr="00DD1E16" w:rsidRDefault="00430AC1">
      <w:pPr>
        <w:spacing w:after="0" w:line="264" w:lineRule="auto"/>
        <w:ind w:left="120"/>
        <w:jc w:val="both"/>
        <w:rPr>
          <w:sz w:val="24"/>
          <w:szCs w:val="24"/>
        </w:rPr>
      </w:pPr>
      <w:r w:rsidRPr="00DD1E16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4B693E" w:rsidRPr="00DD1E16" w:rsidRDefault="00430AC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B693E" w:rsidRPr="00DD1E16" w:rsidRDefault="00430AC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4B693E" w:rsidRPr="00DD1E16" w:rsidRDefault="00430AC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DD1E16">
        <w:rPr>
          <w:rFonts w:ascii="Times New Roman" w:hAnsi="Times New Roman"/>
          <w:color w:val="000000"/>
          <w:sz w:val="24"/>
          <w:szCs w:val="24"/>
        </w:rPr>
        <w:t>XIX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B693E" w:rsidRPr="00DD1E16" w:rsidRDefault="00430AC1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DD1E16">
        <w:rPr>
          <w:rFonts w:ascii="Times New Roman" w:hAnsi="Times New Roman"/>
          <w:color w:val="000000"/>
          <w:sz w:val="24"/>
          <w:szCs w:val="24"/>
        </w:rPr>
        <w:t>XX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DD1E16">
        <w:rPr>
          <w:rFonts w:ascii="Times New Roman" w:hAnsi="Times New Roman"/>
          <w:color w:val="000000"/>
          <w:sz w:val="24"/>
          <w:szCs w:val="24"/>
        </w:rPr>
        <w:t>I</w:t>
      </w:r>
      <w:r w:rsidRPr="00DD1E16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4B693E" w:rsidRPr="00DD1E16" w:rsidRDefault="004B693E">
      <w:pPr>
        <w:rPr>
          <w:sz w:val="24"/>
          <w:szCs w:val="24"/>
          <w:lang w:val="ru-RU"/>
        </w:rPr>
        <w:sectPr w:rsidR="004B693E" w:rsidRPr="00DD1E16">
          <w:pgSz w:w="11906" w:h="16383"/>
          <w:pgMar w:top="1134" w:right="850" w:bottom="1134" w:left="1701" w:header="720" w:footer="720" w:gutter="0"/>
          <w:cols w:space="720"/>
        </w:sectPr>
      </w:pPr>
    </w:p>
    <w:p w:rsidR="004B693E" w:rsidRDefault="00430AC1">
      <w:pPr>
        <w:spacing w:after="0"/>
        <w:ind w:left="120"/>
      </w:pPr>
      <w:bookmarkStart w:id="7" w:name="block-284651"/>
      <w:bookmarkEnd w:id="6"/>
      <w:r w:rsidRPr="00DD1E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B69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</w:tbl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B693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</w:tr>
      <w:tr w:rsidR="004B693E" w:rsidRPr="00DD1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 w:rsidRPr="00DD1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</w:tbl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B693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 w:rsidRPr="00DD1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</w:tbl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B69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 w:rsidRPr="00DD1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</w:tbl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B693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 w:rsidRPr="00DD1E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DD1E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4B69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</w:tbl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30AC1">
      <w:pPr>
        <w:spacing w:after="0"/>
        <w:ind w:left="120"/>
      </w:pPr>
      <w:bookmarkStart w:id="8" w:name="block-2846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4290"/>
        <w:gridCol w:w="1607"/>
        <w:gridCol w:w="1841"/>
        <w:gridCol w:w="1910"/>
        <w:gridCol w:w="3356"/>
      </w:tblGrid>
      <w:tr w:rsidR="004B693E">
        <w:trPr>
          <w:trHeight w:val="144"/>
          <w:tblCellSpacing w:w="20" w:type="nil"/>
        </w:trPr>
        <w:tc>
          <w:tcPr>
            <w:tcW w:w="5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греко-персидских 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войн и их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52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09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79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</w:tbl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678"/>
        <w:gridCol w:w="1841"/>
        <w:gridCol w:w="1910"/>
        <w:gridCol w:w="2873"/>
      </w:tblGrid>
      <w:tr w:rsidR="004B693E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Руси против монгольского 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нашествия.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Присоединение Новгорода и Твери. 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Ликвидация зависимости от Орды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</w:tbl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61"/>
        <w:gridCol w:w="1841"/>
        <w:gridCol w:w="1910"/>
        <w:gridCol w:w="2873"/>
      </w:tblGrid>
      <w:tr w:rsidR="004B693E">
        <w:trPr>
          <w:trHeight w:val="144"/>
          <w:tblCellSpacing w:w="20" w:type="nil"/>
        </w:trPr>
        <w:tc>
          <w:tcPr>
            <w:tcW w:w="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0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40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7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</w:tbl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8"/>
        <w:gridCol w:w="4582"/>
        <w:gridCol w:w="1719"/>
        <w:gridCol w:w="1841"/>
        <w:gridCol w:w="1917"/>
        <w:gridCol w:w="2873"/>
      </w:tblGrid>
      <w:tr w:rsidR="004B693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Континентальный конгресс 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(1774) и начало Войны за независимость.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 царства к империи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39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</w:tbl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30A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B693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693E" w:rsidRDefault="004B6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693E" w:rsidRDefault="004B693E"/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Первой российской рефолюции.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693E" w:rsidRPr="00DD1E1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1E1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B693E" w:rsidRDefault="004B693E">
            <w:pPr>
              <w:spacing w:after="0"/>
              <w:ind w:left="135"/>
            </w:pPr>
          </w:p>
        </w:tc>
      </w:tr>
      <w:tr w:rsidR="004B6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Pr="00DD1E16" w:rsidRDefault="00430AC1">
            <w:pPr>
              <w:spacing w:after="0"/>
              <w:ind w:left="135"/>
              <w:rPr>
                <w:lang w:val="ru-RU"/>
              </w:rPr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 w:rsidRPr="00DD1E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B693E" w:rsidRDefault="00430A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693E" w:rsidRDefault="004B693E"/>
        </w:tc>
      </w:tr>
    </w:tbl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B693E">
      <w:pPr>
        <w:sectPr w:rsidR="004B6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693E" w:rsidRDefault="004B693E">
      <w:pPr>
        <w:sectPr w:rsidR="004B693E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84653"/>
      <w:bookmarkEnd w:id="8"/>
    </w:p>
    <w:bookmarkEnd w:id="9"/>
    <w:p w:rsidR="00430AC1" w:rsidRDefault="00430AC1"/>
    <w:sectPr w:rsidR="00430A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2A2"/>
    <w:multiLevelType w:val="multilevel"/>
    <w:tmpl w:val="90F0D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41B67"/>
    <w:multiLevelType w:val="multilevel"/>
    <w:tmpl w:val="CDC47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A62C1"/>
    <w:multiLevelType w:val="multilevel"/>
    <w:tmpl w:val="A2CE5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D40BA"/>
    <w:multiLevelType w:val="multilevel"/>
    <w:tmpl w:val="BD6EC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FB21A9"/>
    <w:multiLevelType w:val="multilevel"/>
    <w:tmpl w:val="F2F66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076857"/>
    <w:multiLevelType w:val="multilevel"/>
    <w:tmpl w:val="31DC4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1502B6"/>
    <w:multiLevelType w:val="multilevel"/>
    <w:tmpl w:val="64964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873D33"/>
    <w:multiLevelType w:val="multilevel"/>
    <w:tmpl w:val="09EAB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6049F8"/>
    <w:multiLevelType w:val="multilevel"/>
    <w:tmpl w:val="01B60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593C37"/>
    <w:multiLevelType w:val="multilevel"/>
    <w:tmpl w:val="B016F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BA4429"/>
    <w:multiLevelType w:val="multilevel"/>
    <w:tmpl w:val="5A889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946D2D"/>
    <w:multiLevelType w:val="multilevel"/>
    <w:tmpl w:val="6B447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B77395"/>
    <w:multiLevelType w:val="multilevel"/>
    <w:tmpl w:val="C4C2F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1D2FBA"/>
    <w:multiLevelType w:val="multilevel"/>
    <w:tmpl w:val="40EE3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013EC7"/>
    <w:multiLevelType w:val="multilevel"/>
    <w:tmpl w:val="4198D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093176"/>
    <w:multiLevelType w:val="multilevel"/>
    <w:tmpl w:val="6AA01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507DF1"/>
    <w:multiLevelType w:val="multilevel"/>
    <w:tmpl w:val="C41E5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E36630"/>
    <w:multiLevelType w:val="multilevel"/>
    <w:tmpl w:val="F3F6D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7C6C0B"/>
    <w:multiLevelType w:val="multilevel"/>
    <w:tmpl w:val="61F6A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870FEC"/>
    <w:multiLevelType w:val="multilevel"/>
    <w:tmpl w:val="02F6E0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7B90059"/>
    <w:multiLevelType w:val="multilevel"/>
    <w:tmpl w:val="F3F0D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D9568D"/>
    <w:multiLevelType w:val="multilevel"/>
    <w:tmpl w:val="56149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B65605F"/>
    <w:multiLevelType w:val="multilevel"/>
    <w:tmpl w:val="C42EA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E44FFD"/>
    <w:multiLevelType w:val="multilevel"/>
    <w:tmpl w:val="B628B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1F76DEB"/>
    <w:multiLevelType w:val="multilevel"/>
    <w:tmpl w:val="3CC01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56C7286"/>
    <w:multiLevelType w:val="multilevel"/>
    <w:tmpl w:val="A8FAF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534165"/>
    <w:multiLevelType w:val="multilevel"/>
    <w:tmpl w:val="04625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DFF69C6"/>
    <w:multiLevelType w:val="multilevel"/>
    <w:tmpl w:val="621C5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144BC3"/>
    <w:multiLevelType w:val="multilevel"/>
    <w:tmpl w:val="5F966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100B7F"/>
    <w:multiLevelType w:val="multilevel"/>
    <w:tmpl w:val="58229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0D2795"/>
    <w:multiLevelType w:val="multilevel"/>
    <w:tmpl w:val="5E124C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663EC2"/>
    <w:multiLevelType w:val="multilevel"/>
    <w:tmpl w:val="A7445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976151"/>
    <w:multiLevelType w:val="multilevel"/>
    <w:tmpl w:val="7910C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1C33A0"/>
    <w:multiLevelType w:val="multilevel"/>
    <w:tmpl w:val="5BBE1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D908A8"/>
    <w:multiLevelType w:val="multilevel"/>
    <w:tmpl w:val="9CFA9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B158E3"/>
    <w:multiLevelType w:val="multilevel"/>
    <w:tmpl w:val="8E16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E27228"/>
    <w:multiLevelType w:val="multilevel"/>
    <w:tmpl w:val="8A10F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655772"/>
    <w:multiLevelType w:val="multilevel"/>
    <w:tmpl w:val="071C2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6"/>
  </w:num>
  <w:num w:numId="3">
    <w:abstractNumId w:val="1"/>
  </w:num>
  <w:num w:numId="4">
    <w:abstractNumId w:val="5"/>
  </w:num>
  <w:num w:numId="5">
    <w:abstractNumId w:val="14"/>
  </w:num>
  <w:num w:numId="6">
    <w:abstractNumId w:val="3"/>
  </w:num>
  <w:num w:numId="7">
    <w:abstractNumId w:val="35"/>
  </w:num>
  <w:num w:numId="8">
    <w:abstractNumId w:val="24"/>
  </w:num>
  <w:num w:numId="9">
    <w:abstractNumId w:val="13"/>
  </w:num>
  <w:num w:numId="10">
    <w:abstractNumId w:val="25"/>
  </w:num>
  <w:num w:numId="11">
    <w:abstractNumId w:val="21"/>
  </w:num>
  <w:num w:numId="12">
    <w:abstractNumId w:val="6"/>
  </w:num>
  <w:num w:numId="13">
    <w:abstractNumId w:val="9"/>
  </w:num>
  <w:num w:numId="14">
    <w:abstractNumId w:val="28"/>
  </w:num>
  <w:num w:numId="15">
    <w:abstractNumId w:val="18"/>
  </w:num>
  <w:num w:numId="16">
    <w:abstractNumId w:val="0"/>
  </w:num>
  <w:num w:numId="17">
    <w:abstractNumId w:val="4"/>
  </w:num>
  <w:num w:numId="18">
    <w:abstractNumId w:val="34"/>
  </w:num>
  <w:num w:numId="19">
    <w:abstractNumId w:val="10"/>
  </w:num>
  <w:num w:numId="20">
    <w:abstractNumId w:val="15"/>
  </w:num>
  <w:num w:numId="21">
    <w:abstractNumId w:val="33"/>
  </w:num>
  <w:num w:numId="22">
    <w:abstractNumId w:val="8"/>
  </w:num>
  <w:num w:numId="23">
    <w:abstractNumId w:val="19"/>
  </w:num>
  <w:num w:numId="24">
    <w:abstractNumId w:val="26"/>
  </w:num>
  <w:num w:numId="25">
    <w:abstractNumId w:val="27"/>
  </w:num>
  <w:num w:numId="26">
    <w:abstractNumId w:val="30"/>
  </w:num>
  <w:num w:numId="27">
    <w:abstractNumId w:val="2"/>
  </w:num>
  <w:num w:numId="28">
    <w:abstractNumId w:val="20"/>
  </w:num>
  <w:num w:numId="29">
    <w:abstractNumId w:val="23"/>
  </w:num>
  <w:num w:numId="30">
    <w:abstractNumId w:val="32"/>
  </w:num>
  <w:num w:numId="31">
    <w:abstractNumId w:val="17"/>
  </w:num>
  <w:num w:numId="32">
    <w:abstractNumId w:val="11"/>
  </w:num>
  <w:num w:numId="33">
    <w:abstractNumId w:val="37"/>
  </w:num>
  <w:num w:numId="34">
    <w:abstractNumId w:val="12"/>
  </w:num>
  <w:num w:numId="35">
    <w:abstractNumId w:val="7"/>
  </w:num>
  <w:num w:numId="36">
    <w:abstractNumId w:val="36"/>
  </w:num>
  <w:num w:numId="37">
    <w:abstractNumId w:val="2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693E"/>
    <w:rsid w:val="00430AC1"/>
    <w:rsid w:val="004B693E"/>
    <w:rsid w:val="00C6340C"/>
    <w:rsid w:val="00DD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118" TargetMode="External"/><Relationship Id="rId367" Type="http://schemas.openxmlformats.org/officeDocument/2006/relationships/hyperlink" Target="https://m.edsoo.ru/8864f0a6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c88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25404</Words>
  <Characters>144807</Characters>
  <Application>Microsoft Office Word</Application>
  <DocSecurity>0</DocSecurity>
  <Lines>1206</Lines>
  <Paragraphs>339</Paragraphs>
  <ScaleCrop>false</ScaleCrop>
  <Company/>
  <LinksUpToDate>false</LinksUpToDate>
  <CharactersWithSpaces>169872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2023-09-14T13:04:00Z</dcterms:created>
  <dcterms:modified xsi:type="dcterms:W3CDTF">2024-09-12T13:16:00Z</dcterms:modified>
</cp:coreProperties>
</file>